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E125" w14:textId="77777777" w:rsidR="004A47A9" w:rsidRPr="00EC5E27" w:rsidRDefault="002204C9" w:rsidP="00EC5E27">
      <w:pPr>
        <w:pStyle w:val="Nagwek1"/>
        <w:spacing w:after="240"/>
        <w:rPr>
          <w:b w:val="0"/>
        </w:rPr>
      </w:pPr>
      <w:r w:rsidRPr="00EC5E27">
        <w:rPr>
          <w:b w:val="0"/>
        </w:rPr>
        <w:drawing>
          <wp:anchor distT="0" distB="0" distL="114300" distR="114300" simplePos="0" relativeHeight="251661312" behindDoc="1" locked="0" layoutInCell="1" allowOverlap="1" wp14:anchorId="4762C0CD" wp14:editId="328B5742">
            <wp:simplePos x="0" y="0"/>
            <wp:positionH relativeFrom="column">
              <wp:posOffset>1844870</wp:posOffset>
            </wp:positionH>
            <wp:positionV relativeFrom="paragraph">
              <wp:posOffset>-583614</wp:posOffset>
            </wp:positionV>
            <wp:extent cx="5762625" cy="523875"/>
            <wp:effectExtent l="0" t="0" r="9525" b="9525"/>
            <wp:wrapNone/>
  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7A9" w:rsidRPr="00EC5E27">
        <w:rPr>
          <w:b w:val="0"/>
        </w:rPr>
        <w:t xml:space="preserve">Załącznik nr 7 Lista sprawdzająca do wniosku o dofinansowanie </w:t>
      </w:r>
    </w:p>
    <w:p w14:paraId="7FD1159D" w14:textId="77777777" w:rsidR="00053FE5" w:rsidRPr="00565EFA" w:rsidRDefault="004A47A9" w:rsidP="00565EFA">
      <w:pPr>
        <w:pStyle w:val="Nagwek2"/>
      </w:pPr>
      <w:r w:rsidRPr="00565EFA">
        <w:t>L</w:t>
      </w:r>
      <w:r w:rsidR="00EC5E27" w:rsidRPr="00565EFA">
        <w:t>ista sprawdzająca do wniosku o dofinansowanie</w:t>
      </w:r>
    </w:p>
    <w:p w14:paraId="13372BB0" w14:textId="77777777" w:rsidR="00DD2F54" w:rsidRPr="00565EFA" w:rsidRDefault="00053FE5" w:rsidP="0020736D">
      <w:pPr>
        <w:pStyle w:val="Nagwek3"/>
      </w:pPr>
      <w:r w:rsidRPr="00565EFA">
        <w:t>I etap oceny merytorycznej projektu konkursowego</w:t>
      </w:r>
      <w:r w:rsidR="001F54F3" w:rsidRPr="00565EFA">
        <w:t xml:space="preserve"> - kryteria merytoryczne weryfikowane w systemie 0-1</w:t>
      </w:r>
    </w:p>
    <w:p w14:paraId="4693B7F5" w14:textId="73375C16" w:rsidR="00DD2F54" w:rsidRPr="00565EFA" w:rsidRDefault="00DD2F54" w:rsidP="005A2357">
      <w:pPr>
        <w:spacing w:before="120" w:after="120"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48"/>
        <w:gridCol w:w="3467"/>
        <w:gridCol w:w="5889"/>
        <w:gridCol w:w="1462"/>
        <w:gridCol w:w="1462"/>
        <w:gridCol w:w="1484"/>
      </w:tblGrid>
      <w:tr w:rsidR="00A1457A" w:rsidRPr="00DD2F54" w14:paraId="19A4826A" w14:textId="77777777" w:rsidTr="00DD2F54">
        <w:trPr>
          <w:tblHeader/>
        </w:trPr>
        <w:tc>
          <w:tcPr>
            <w:tcW w:w="549" w:type="dxa"/>
            <w:shd w:val="clear" w:color="auto" w:fill="E7E6E6" w:themeFill="background2"/>
          </w:tcPr>
          <w:p w14:paraId="2C05149C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135144807"/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20" w:type="dxa"/>
            <w:shd w:val="clear" w:color="auto" w:fill="E7E6E6" w:themeFill="background2"/>
          </w:tcPr>
          <w:p w14:paraId="59F48002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6042" w:type="dxa"/>
            <w:shd w:val="clear" w:color="auto" w:fill="E7E6E6" w:themeFill="background2"/>
          </w:tcPr>
          <w:p w14:paraId="13DFB6AE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358" w:type="dxa"/>
            <w:shd w:val="clear" w:color="auto" w:fill="E7E6E6" w:themeFill="background2"/>
          </w:tcPr>
          <w:p w14:paraId="086FDE8C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358" w:type="dxa"/>
            <w:shd w:val="clear" w:color="auto" w:fill="E7E6E6" w:themeFill="background2"/>
          </w:tcPr>
          <w:p w14:paraId="46B95037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85" w:type="dxa"/>
            <w:shd w:val="clear" w:color="auto" w:fill="E7E6E6" w:themeFill="background2"/>
          </w:tcPr>
          <w:p w14:paraId="4E472007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</w:t>
            </w:r>
            <w:r w:rsidR="00DD2F54" w:rsidRPr="00DD2F54">
              <w:rPr>
                <w:rFonts w:cstheme="minorHAnsi"/>
                <w:b/>
                <w:sz w:val="24"/>
                <w:szCs w:val="24"/>
              </w:rPr>
              <w:t xml:space="preserve"> czy wniosek pozwoli oceniającym uznać kryterium za spełnione</w:t>
            </w:r>
          </w:p>
        </w:tc>
      </w:tr>
      <w:bookmarkEnd w:id="0"/>
      <w:tr w:rsidR="00C9070A" w:rsidRPr="00DD2F54" w14:paraId="6ABC64C5" w14:textId="77777777" w:rsidTr="00DD2F54">
        <w:tc>
          <w:tcPr>
            <w:tcW w:w="549" w:type="dxa"/>
          </w:tcPr>
          <w:p w14:paraId="572BD620" w14:textId="77777777" w:rsidR="00A1457A" w:rsidRPr="00DD2F54" w:rsidRDefault="00FA3E3C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14:paraId="47C27D9D" w14:textId="77777777" w:rsidR="00A1457A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Wnioskodawca jest podmiotem uprawnionym do ubiegania się </w:t>
            </w:r>
            <w:r w:rsidR="00BB559B" w:rsidRPr="00DD2F54">
              <w:rPr>
                <w:rFonts w:cstheme="minorHAnsi"/>
                <w:sz w:val="24"/>
                <w:szCs w:val="24"/>
              </w:rPr>
              <w:br/>
            </w:r>
            <w:r w:rsidRPr="00DD2F54">
              <w:rPr>
                <w:rFonts w:cstheme="minorHAnsi"/>
                <w:sz w:val="24"/>
                <w:szCs w:val="24"/>
              </w:rPr>
              <w:t>o dofinansowanie w ramach naboru (zgodnie z Szczegółowym Opisem Priorytetów FERS i Rocznym Planem Działania dla tego naboru).</w:t>
            </w:r>
          </w:p>
        </w:tc>
        <w:tc>
          <w:tcPr>
            <w:tcW w:w="6042" w:type="dxa"/>
          </w:tcPr>
          <w:p w14:paraId="0B59D0C5" w14:textId="77777777" w:rsidR="00FA3E3C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Oceniający dokonuje oceny porównując treść Sekcji Wnioskodawca i realizatorzy oraz zapisy SZOP FERS dotyczące danego Działania (pole Typ beneficjenta) i Rocznego Planu Działania dla danego naboru. </w:t>
            </w:r>
          </w:p>
          <w:p w14:paraId="0FAADC27" w14:textId="77777777" w:rsidR="00A1457A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Wnioskodawca powinien upewnić się, czy jest podmiotem wskazanym w SZOP FERS dla danego Działania (w polu Typ beneficjenta).</w:t>
            </w:r>
          </w:p>
        </w:tc>
        <w:tc>
          <w:tcPr>
            <w:tcW w:w="1358" w:type="dxa"/>
          </w:tcPr>
          <w:p w14:paraId="28CC7BB1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7B1FFA1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2A8A486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9070A" w:rsidRPr="00DD2F54" w14:paraId="643F7D9C" w14:textId="77777777" w:rsidTr="00DD2F54">
        <w:tc>
          <w:tcPr>
            <w:tcW w:w="549" w:type="dxa"/>
          </w:tcPr>
          <w:p w14:paraId="5872CD54" w14:textId="77777777" w:rsidR="00A1457A" w:rsidRPr="00DD2F54" w:rsidRDefault="00C20D7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520" w:type="dxa"/>
          </w:tcPr>
          <w:p w14:paraId="473C01B5" w14:textId="77777777" w:rsidR="00C20D7F" w:rsidRPr="00DD2F54" w:rsidRDefault="00C20D7F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 przypadku projektu partnerskiego</w:t>
            </w:r>
            <w:r w:rsidR="004A47A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spełnione zostały wymogi dotyczące:</w:t>
            </w:r>
          </w:p>
          <w:p w14:paraId="641A4FB3" w14:textId="77777777" w:rsidR="00C20D7F" w:rsidRPr="00DD2F54" w:rsidRDefault="00C20D7F" w:rsidP="00DD2F5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wyboru partnerów, o których mowa w art. 39 ustawy z dnia 28 kwietnia 2022 r. o zasadach realizacji zadań finansowanych ze środków europejskich w perspektywie finansowej 2021–2027 (o ile dotyczy);</w:t>
            </w:r>
          </w:p>
          <w:p w14:paraId="607062C9" w14:textId="30B3D036" w:rsidR="00A1457A" w:rsidRPr="00DD2F54" w:rsidRDefault="00C20D7F" w:rsidP="00DD2F5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utworzenia albo zainicjowania partnerstwa w terminie wynikającym z art. 39 ust. 4 ustawy z dnia 28 kwietnia 2022 r.</w:t>
            </w:r>
            <w:r w:rsidR="006F5027">
              <w:rPr>
                <w:rFonts w:cstheme="minorHAnsi"/>
                <w:sz w:val="24"/>
                <w:szCs w:val="24"/>
              </w:rPr>
              <w:t> </w:t>
            </w:r>
            <w:r w:rsidRPr="00DD2F54">
              <w:rPr>
                <w:rFonts w:cstheme="minorHAnsi"/>
                <w:sz w:val="24"/>
                <w:szCs w:val="24"/>
              </w:rPr>
              <w:t xml:space="preserve">o zasadach realizacji zadań finansowanych ze środków europejskich w perspektywie </w:t>
            </w:r>
            <w:r w:rsidRPr="00DD2F54">
              <w:rPr>
                <w:rFonts w:cstheme="minorHAnsi"/>
                <w:sz w:val="24"/>
                <w:szCs w:val="24"/>
              </w:rPr>
              <w:lastRenderedPageBreak/>
              <w:t>finansowej 2021–2027 (o ile dotyczy), tj. przed złożeniem wniosku o dofinansowanie,</w:t>
            </w:r>
            <w:r w:rsidR="006F5027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a w przypadku gdy data rozpoczęcia realizacji projektu jest wcześniejsza od daty złożenia wniosku - przed rozpoczęciem realizacji projektu.</w:t>
            </w:r>
          </w:p>
        </w:tc>
        <w:tc>
          <w:tcPr>
            <w:tcW w:w="6042" w:type="dxa"/>
          </w:tcPr>
          <w:p w14:paraId="528AB447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Oceniający sprawdza spełnianie kryterium na podstawie oświadczenia dotyczącego zarówno wnioskodawcy, jak i partnerów zawartego w Sekcji Oświadczenia wniosku o dofinansowanie. </w:t>
            </w:r>
          </w:p>
          <w:p w14:paraId="2E32D9EA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Wypełniając wniosek o dofinansowanie w systemie SOWA EFS Wnioskodawca i partnerzy (jeśli dotyczy) zobowiązani są do złożenia odpowiedniego oświadczenia w sekcji Oświadczenia wniosku. Czynność ta dokonywana jest poprzez udzielenie odpowiedzi „Tak”/”Nie” lub „Tak”/”Nie”/”Nie dotyczy” w dedykowanych do tego </w:t>
            </w:r>
          </w:p>
          <w:p w14:paraId="6FDEC2D7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celu polach. </w:t>
            </w:r>
          </w:p>
          <w:p w14:paraId="4FE5B455" w14:textId="77777777" w:rsidR="0059511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Składając oświadczenie o spełnieniu wymogów dotyczących partnerstwa określonych w art. 39 ustawy wdrożeniowej Wnioskodawca potwierdza, że:</w:t>
            </w:r>
          </w:p>
          <w:p w14:paraId="3A43EF08" w14:textId="77777777" w:rsidR="00595114" w:rsidRPr="005A2357" w:rsidRDefault="00595114" w:rsidP="005A2357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jako partner wiodący jest podmiotem, który zainicjował projekt, w tym dokonał wyboru partnerów zgodnie z wymaganiami wynikającymi z art. 39 ust 2 lub ust. 3 ustawy (jeśli dotyczy),</w:t>
            </w:r>
          </w:p>
          <w:p w14:paraId="5B35CAB0" w14:textId="77777777" w:rsidR="00595114" w:rsidRPr="005A2357" w:rsidRDefault="00595114" w:rsidP="005A2357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lastRenderedPageBreak/>
              <w:t>jako partner wiodący posiada potencjał ekonomiczny zapewniający prawidłową realizację projektu partnerskiego zgodnie z art. 39 ust. 11 ustawy, w</w:t>
            </w:r>
            <w:r w:rsidR="0088350A">
              <w:rPr>
                <w:rFonts w:cstheme="minorHAnsi"/>
                <w:sz w:val="24"/>
                <w:szCs w:val="24"/>
              </w:rPr>
              <w:t> </w:t>
            </w:r>
            <w:r w:rsidRPr="005A2357">
              <w:rPr>
                <w:rFonts w:cstheme="minorHAnsi"/>
                <w:sz w:val="24"/>
                <w:szCs w:val="24"/>
              </w:rPr>
              <w:t>szczególności będzie w stanie wnieść wymagane zabezpieczenie oraz zrealizować zobowiązania finansowe wynikające z umowy o dofinansowanie.</w:t>
            </w:r>
          </w:p>
          <w:p w14:paraId="39ADB866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Wnioskodawca i partnerzy</w:t>
            </w:r>
            <w:r w:rsidR="004A47A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potwierdzają również, że partnerstwo zostało:</w:t>
            </w:r>
          </w:p>
          <w:p w14:paraId="58880190" w14:textId="77777777" w:rsidR="00595114" w:rsidRPr="00DD2F54" w:rsidRDefault="00595114" w:rsidP="00DD2F54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utworzone lub zainicjowane w terminie wynikających z art. 39 ust. 4 ustaw</w:t>
            </w:r>
            <w:r w:rsidR="0088350A">
              <w:rPr>
                <w:rFonts w:cstheme="minorHAnsi"/>
                <w:sz w:val="24"/>
                <w:szCs w:val="24"/>
              </w:rPr>
              <w:t>y</w:t>
            </w:r>
            <w:r w:rsidRPr="00DD2F54">
              <w:rPr>
                <w:rFonts w:cstheme="minorHAnsi"/>
                <w:sz w:val="24"/>
                <w:szCs w:val="24"/>
              </w:rPr>
              <w:t xml:space="preserve">, tj. przed złożeniem wniosku o dofinansowanie albo przed rozpoczęciem realizacji projektu, o ile data ta jest wcześniejsza od daty złożenia wniosku o dofinansowanie. </w:t>
            </w:r>
          </w:p>
          <w:p w14:paraId="74B0C95A" w14:textId="77777777" w:rsidR="00A1457A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Przed podpisaniem umowy ION</w:t>
            </w:r>
            <w:r w:rsidR="00C9070A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weryfikuje prawdziwość oświadczeń wnioskodawcy i partnerów tzn. sprawdza prawidłowość spełnienia wymogów dotyczących partnerstwa.</w:t>
            </w:r>
          </w:p>
        </w:tc>
        <w:tc>
          <w:tcPr>
            <w:tcW w:w="1358" w:type="dxa"/>
          </w:tcPr>
          <w:p w14:paraId="3D296BF2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91EEC44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25AE63D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A2357" w:rsidRPr="00DD2F54" w14:paraId="057DF863" w14:textId="77777777" w:rsidTr="00D412C4">
        <w:tc>
          <w:tcPr>
            <w:tcW w:w="549" w:type="dxa"/>
          </w:tcPr>
          <w:p w14:paraId="72C2C680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20" w:type="dxa"/>
            <w:shd w:val="clear" w:color="auto" w:fill="auto"/>
          </w:tcPr>
          <w:p w14:paraId="35460DDE" w14:textId="77777777" w:rsidR="005A2357" w:rsidRPr="005A2357" w:rsidRDefault="005A2357" w:rsidP="005A2357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 xml:space="preserve">Wnioskodawca oraz partnerzy krajowi (o ile dotyczy),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ponoszący wydatki w danym projekcie z EFS+, posiadają łączny obrót za wybrany przez wnioskodawcę jeden z trzech ostatnich:</w:t>
            </w:r>
          </w:p>
          <w:p w14:paraId="5B8ED0BE" w14:textId="77777777" w:rsidR="005A2357" w:rsidRDefault="005A2357" w:rsidP="005A2357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329" w:hanging="284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 xml:space="preserve">zatwierdzonych lat obrotowych zgodnie z ustawą o rachunkowości z dnia 29 września 1994 r. (Dz. U. 1994 nr 121 poz. 591 z późn. zm.) jeśli dotyczy, lub </w:t>
            </w:r>
          </w:p>
          <w:p w14:paraId="10EAF3B9" w14:textId="77777777" w:rsidR="005A2357" w:rsidRDefault="005A2357" w:rsidP="005A2357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329" w:hanging="284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 xml:space="preserve">zamkniętych i zatwierdzonych lat kalendarzowy </w:t>
            </w:r>
          </w:p>
          <w:p w14:paraId="2094CCDC" w14:textId="77777777" w:rsidR="005A2357" w:rsidRPr="005A2357" w:rsidRDefault="005A2357" w:rsidP="005A2357">
            <w:pPr>
              <w:spacing w:before="60" w:after="60" w:line="276" w:lineRule="auto"/>
              <w:ind w:left="45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równy lub wyższy od 75% średnich rocznych wydatków w ocenianym projekcie.</w:t>
            </w:r>
          </w:p>
          <w:p w14:paraId="0783E6CC" w14:textId="77777777" w:rsidR="005A2357" w:rsidRPr="00DD2F54" w:rsidRDefault="005A2357" w:rsidP="005A2357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Kryterium nie dotyczy jednostek sektora finansów publicznych (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 xml:space="preserve">), w tym projektów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 xml:space="preserve">partnerskich, w których 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 xml:space="preserve">partnerstwa nie będących 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>. W przypadku projektów, w których udzielane jest wsparcie zwrotne jako obrót należy rozumieć kwotę kapitału na instrumenty zwrotne, jakim dysponowali wnioskodawca/ partnerzy (o ile dotyczy) w wymaganym okresie.</w:t>
            </w:r>
          </w:p>
        </w:tc>
        <w:tc>
          <w:tcPr>
            <w:tcW w:w="6042" w:type="dxa"/>
          </w:tcPr>
          <w:p w14:paraId="6A39CF89" w14:textId="77777777" w:rsidR="005A2357" w:rsidRPr="00DD2F54" w:rsidRDefault="005A2357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lastRenderedPageBreak/>
              <w:t xml:space="preserve">Oceniający sprawdza spełnianie kryterium na podstawie przedstawionych przez wnioskodawcę informacji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potwierdzających potencjał finansowy jego i ewentualnych Partnerów (o ile budżet projektu uwzględnia wydatki Partnera) odnosząc go do wydatków Wnioskodawcy – na podstawie danych posiadanych przez IP – dotyczących innych realizowanych przez wnioskodawcę projektów. W przypadku, gdy projekt trwa dłużej niż jeden rok kalendarzowy (12 miesięcy) należy wartość obrotów odnieść do roku realizacji projektu, w którym wartość planowanych wydatków jest najwyższa.</w:t>
            </w:r>
          </w:p>
        </w:tc>
        <w:tc>
          <w:tcPr>
            <w:tcW w:w="1358" w:type="dxa"/>
          </w:tcPr>
          <w:p w14:paraId="46DBBA26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681158C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124A294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AEA1AA" w14:textId="77777777" w:rsidR="001F54F3" w:rsidRPr="0020736D" w:rsidRDefault="00053FE5" w:rsidP="0020736D">
      <w:pPr>
        <w:pStyle w:val="Nagwek3"/>
      </w:pPr>
      <w:r w:rsidRPr="0020736D">
        <w:lastRenderedPageBreak/>
        <w:t>II etap oceny merytorycznej projektu konkursowego</w:t>
      </w:r>
      <w:r w:rsidR="001F54F3" w:rsidRPr="0020736D">
        <w:t xml:space="preserve"> – kryteria dostępu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50"/>
        <w:gridCol w:w="3642"/>
        <w:gridCol w:w="5611"/>
        <w:gridCol w:w="1462"/>
        <w:gridCol w:w="1462"/>
        <w:gridCol w:w="1462"/>
      </w:tblGrid>
      <w:tr w:rsidR="001F54F3" w:rsidRPr="00DD2F54" w14:paraId="3E10A1A6" w14:textId="77777777" w:rsidTr="001F54F3">
        <w:trPr>
          <w:tblHeader/>
        </w:trPr>
        <w:tc>
          <w:tcPr>
            <w:tcW w:w="550" w:type="dxa"/>
            <w:shd w:val="clear" w:color="auto" w:fill="E7E6E6" w:themeFill="background2"/>
          </w:tcPr>
          <w:p w14:paraId="627CDD55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42" w:type="dxa"/>
            <w:shd w:val="clear" w:color="auto" w:fill="E7E6E6" w:themeFill="background2"/>
          </w:tcPr>
          <w:p w14:paraId="6B43F944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11" w:type="dxa"/>
            <w:shd w:val="clear" w:color="auto" w:fill="E7E6E6" w:themeFill="background2"/>
          </w:tcPr>
          <w:p w14:paraId="29BE9B6B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E7E6E6" w:themeFill="background2"/>
          </w:tcPr>
          <w:p w14:paraId="105D1923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E9A0F35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74646A2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C14A85" w:rsidRPr="00DD2F54" w14:paraId="32F234C9" w14:textId="77777777" w:rsidTr="002D21C5">
        <w:tc>
          <w:tcPr>
            <w:tcW w:w="550" w:type="dxa"/>
          </w:tcPr>
          <w:p w14:paraId="1F162D41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42" w:type="dxa"/>
            <w:shd w:val="clear" w:color="auto" w:fill="auto"/>
          </w:tcPr>
          <w:p w14:paraId="34D684DE" w14:textId="5180B4DC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W ramach projektu Wnioskodawca lub partner zrealizuje następujące działania:</w:t>
            </w:r>
          </w:p>
          <w:p w14:paraId="24B406A7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1)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aktywną rekrutację grupy docelowej mającą na celu w szczególności uświadomienie potencjalnym uczestnikom projektu znaczenia i korzyści z wdrożenia GOZ w przedsiębiorstwie;</w:t>
            </w:r>
          </w:p>
          <w:p w14:paraId="296FEB84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2)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działania szkoleniowe;</w:t>
            </w:r>
          </w:p>
          <w:p w14:paraId="45AAFF4B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3)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 xml:space="preserve">działania doradcze związane bezpośrednio z działaniami szkoleniowymi dotyczące praktycznych aspektów GOZ w działalności przedsiębiorstw (o ile potrzeba ich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realizacji będzie wynikać z potrzeb uczestników szkoleń). </w:t>
            </w:r>
          </w:p>
          <w:p w14:paraId="4C10C001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Uczestnikami projektu mogą być pracownicy mikro, małych, średnich oraz dużych przedsiębiorstw, przy czym pracownicy dużych przedsiębiorstw nie mogą stanowić więcej niż 40% pracowników objętych wsparciem w projekcie.</w:t>
            </w:r>
          </w:p>
          <w:p w14:paraId="48D6DC8F" w14:textId="7D47758A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Wnioskodawca lub partner zaangażuje do realizacji projektu trenerów i doradców, posiadających udokumentowane doświadczenie w realizacji działań szkoleniowych lub doradczych lub projektów dla firm z zakresu GOZ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w okresie 3 lat przed przystąpieniem do prowadzenia działań merytorycznych w projekcie. Wartości liczbowe dotyczące doświadczenia trenerów i doradców zostaną określone w dokumentacji konkursowej. </w:t>
            </w:r>
          </w:p>
        </w:tc>
        <w:tc>
          <w:tcPr>
            <w:tcW w:w="5611" w:type="dxa"/>
            <w:shd w:val="clear" w:color="auto" w:fill="auto"/>
          </w:tcPr>
          <w:p w14:paraId="347D9383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Kryterium ma zagwarantować, że projekt wpisuje się w typ projektów określony dla konkursu mającego na celu zwiększenie świadomości przedsiębiorców i ich pracowników i zapewnia realizację celu działania, którym jest przygotowanie przedsiębiorstw do wprowadzenia i zarządzania zmianą w firmie związaną z GOZ. Kryterium ma także zapewnić wysoką jakość wsparcia realizowanego na rzecz przedsiębiorców i ich pracowników dzięki zaangażowaniu do projektu doświadczonych trenerów i doradców, którzy posiadają wiedzę i doświadczenie w realizacji działań przewidzianych w konkursie.</w:t>
            </w:r>
          </w:p>
          <w:p w14:paraId="5090CE0C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Pod pojęciem gospodarki o obiegu zamkniętym (dalej: GOZ), zgodnej z założeniami zielonej ekonomii, rozumie się model rozwoju gospodarczego, w którym – przy zachowaniu warunku wydajności – spełnione są następujące podstawowe założenia:</w:t>
            </w:r>
          </w:p>
          <w:p w14:paraId="5E3D8ACF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a)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 xml:space="preserve">wartość dodana surowców/zasobów, materiałów i produktów jest maksymalizowana lub </w:t>
            </w:r>
          </w:p>
          <w:p w14:paraId="7A0308FA" w14:textId="719B062F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b)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ilość wytwarzanych odpadów jest minimalizowana, a powstające odpady są zagospodarowywane zgodnie z hierarchią sposobów postępowania z odpadami (zapobieganie powstawaniu odpadów, przygotowywanie do ponownego użycia, recykling, inne sposoby odzysku, unieszkodliwienie)</w:t>
            </w:r>
            <w:r w:rsidR="002C0F31" w:rsidRPr="002C0F31">
              <w:rPr>
                <w:rStyle w:val="Odwoanieprzypisudolnego"/>
                <w:rFonts w:cs="Calibri"/>
                <w:color w:val="000000"/>
                <w:sz w:val="24"/>
                <w:szCs w:val="24"/>
              </w:rPr>
              <w:footnoteReference w:id="1"/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>.</w:t>
            </w:r>
          </w:p>
          <w:p w14:paraId="617C6098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Przez działania szkoleniowe należy rozumieć wszelkie działania, które pozwalają na wzrost wiedzy lub umiejętności przedsiębiorców w nich uczestniczących, tj. szkolenia.</w:t>
            </w:r>
          </w:p>
          <w:p w14:paraId="7B929822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Przez działania doradcze rozumie się wszelkie działania polegające na udzielaniu fachowych porad ukierunkowanych na wspieranie realizacji założonych przez przedsiębiorców celów i tworzących dla nich wymierną wartość dodaną.</w:t>
            </w:r>
          </w:p>
          <w:p w14:paraId="41E3464A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Na etapie wdrażania projektu IP zakłada możliwość odstąpienia w przypadku wsparcia pracowników dużych firm od ograniczenia 40% wskaźnika produktu dla danego projektu, przy jednoczesnym zachowaniu tego ograniczenia na poziomie całego konkursu.</w:t>
            </w:r>
          </w:p>
          <w:p w14:paraId="1133851B" w14:textId="470C5B20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Kryterium zostanie uznane za spełnione, jeśli informacje o których mowa w kryterium znajdą się we wniosku o dofinasowanie projektu.</w:t>
            </w:r>
          </w:p>
        </w:tc>
        <w:tc>
          <w:tcPr>
            <w:tcW w:w="1462" w:type="dxa"/>
          </w:tcPr>
          <w:p w14:paraId="008611DD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267EF7A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85AEAE5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4A85" w:rsidRPr="00DD2F54" w14:paraId="396995B9" w14:textId="77777777" w:rsidTr="002D21C5">
        <w:tc>
          <w:tcPr>
            <w:tcW w:w="550" w:type="dxa"/>
          </w:tcPr>
          <w:p w14:paraId="10DFE03C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642" w:type="dxa"/>
            <w:shd w:val="clear" w:color="auto" w:fill="auto"/>
          </w:tcPr>
          <w:p w14:paraId="4010B716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Wnioskodawca lub partner w okresie 5 lat przed terminem złożenia wniosku o dofinansowanie zrealizowali działania szkoleniowe lub doradztwo o łącznej wartości nie mniejszej niż 300 000,00 zł brutto w zakresie:</w:t>
            </w:r>
          </w:p>
          <w:p w14:paraId="5C4CA660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a)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zrównoważonego rozwoju lub</w:t>
            </w:r>
          </w:p>
          <w:p w14:paraId="77AA0FC5" w14:textId="0397937C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b)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planowania, projektowania lub wdrażania strategii GOZ.</w:t>
            </w:r>
          </w:p>
        </w:tc>
        <w:tc>
          <w:tcPr>
            <w:tcW w:w="5611" w:type="dxa"/>
            <w:shd w:val="clear" w:color="auto" w:fill="auto"/>
          </w:tcPr>
          <w:p w14:paraId="6901B105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Wymóg złożenia wniosku przez podmioty doświadczone w prowadzeniu działań szkoleniowych lub doradczych z zakresu zrównoważonego rozwoju lub GOZ pozwoli zapewnić wysoką jakość merytoryczną usług świadczonych w ramach projektu przedsiębiorcom. </w:t>
            </w:r>
          </w:p>
          <w:p w14:paraId="00F0F6C5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Przez działania szkoleniowe lub doradztwo z zakresu zrównoważonego rozwoju należy rozumieć takie działania, których zakres merytoryczny dotyczył rozwoju społeczno-ekonomicznego przy jednoczesnym uwzględnieniu ograniczania szkodliwego wpływu danej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działalności na środowisko naturalne i ochronę zasobów przyrodniczych.</w:t>
            </w:r>
          </w:p>
          <w:p w14:paraId="373790E6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Przez działania szkoleniowe lub doradztwo z zakresu planowania, projektowania lub wdrażania strategii GOZ należy rozumieć działania w ramach których zrealizowano co najmniej jedno z wyżej wskazanych zakresów tj. planowanie, projektowanie lub wdrażanie strategii GOZ. </w:t>
            </w:r>
          </w:p>
          <w:p w14:paraId="4CBFBDA7" w14:textId="69BE9D46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Kryterium będzie oceniane na postawie treści wniosku o dofinansowanie projektu oraz dokumentów potwierdzających informacje, o których mowa w kryterium (np. referencji).</w:t>
            </w:r>
          </w:p>
        </w:tc>
        <w:tc>
          <w:tcPr>
            <w:tcW w:w="1462" w:type="dxa"/>
          </w:tcPr>
          <w:p w14:paraId="72DB9365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CB280D3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70517AA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4A85" w:rsidRPr="00DD2F54" w14:paraId="79A93F8B" w14:textId="77777777" w:rsidTr="002D21C5">
        <w:tc>
          <w:tcPr>
            <w:tcW w:w="550" w:type="dxa"/>
          </w:tcPr>
          <w:p w14:paraId="22A1A031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42" w:type="dxa"/>
            <w:shd w:val="clear" w:color="auto" w:fill="auto"/>
          </w:tcPr>
          <w:p w14:paraId="2D8B444E" w14:textId="50A463F1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Wnioskodawca lub partner w okresie 5 lat przed terminem złożenia wniosku o dofinansowanie zrealizował lub realizuje co najmniej jeden projekt finansowany ze środków publicznych, w ramach którego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udzielił pomocy de minimis minimum 60 przedsiębiorstwom.</w:t>
            </w:r>
          </w:p>
        </w:tc>
        <w:tc>
          <w:tcPr>
            <w:tcW w:w="5611" w:type="dxa"/>
            <w:shd w:val="clear" w:color="auto" w:fill="auto"/>
          </w:tcPr>
          <w:p w14:paraId="4D9AE267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Kryterium ma na celu wybór podmiotu, który posiada doświadczenie w zarządzaniu projektami w ramach których udzielana była pomoc de minimis dla przedsiębiorstw. Przez projekt należy rozumieć przedsięwzięcie o charakterze jednorazowym składające się z zestawu powiązanych ze sobą zadań, podejmowane dla osiągnięcia z góry określonych celów, posiadające określony budżet.</w:t>
            </w:r>
          </w:p>
          <w:p w14:paraId="49EC58B1" w14:textId="39752BBD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Przez zrealizowany projekt finansowany ze środków publicznych (krajowych, zagranicznych, międzynarodowych) należy rozumieć projekt, którego realizacja się zakończyła oraz dla którego do instytucji nadzorującej  zostało złożone sprawozdanie końcowe z realizacji zadania publicznego.</w:t>
            </w:r>
          </w:p>
          <w:p w14:paraId="0B135EE3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Przez udzielanie pomocy de minimis rozumie się:</w:t>
            </w:r>
          </w:p>
          <w:p w14:paraId="012BE31D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a)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>bycie stroną umów, w ramach których udzielana była w/w pomoc oraz podmiotem wskazywanym w zaświadczeniach o udzielanej pomocy de minimis, wystawianych w związku z jej udzieleniem lub</w:t>
            </w:r>
          </w:p>
          <w:p w14:paraId="0BB48F4D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b)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ab/>
              <w:t xml:space="preserve">wykonywanie czynności związanych z zawieraniem umów o udzielenie pomocy de minimis oraz wystawianiem stosownych zaświadczeń. </w:t>
            </w:r>
          </w:p>
          <w:p w14:paraId="28EA468E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Kryterium będzie oceniane na podstawie treści wniosku o dofinansowanie projektu oraz dokumentów potwierdzających informacje, o których mowa w kryterium (np. referencji, kopii sprawozdania końcowego lub końcowego wniosku o płatność –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dopuszcza się możliwość złożenia niezatwierdzonego sprawozdania/wniosku). W przypadku projektów niezakończonych należy przedstawić zaakceptowaną przez instytucję rozliczającą dokumentację potwierdzającą informacje, o których mowa w kryterium.</w:t>
            </w:r>
          </w:p>
          <w:p w14:paraId="40CA2FB6" w14:textId="3EA182CD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b/>
                <w:color w:val="000000"/>
                <w:sz w:val="24"/>
                <w:szCs w:val="24"/>
              </w:rPr>
              <w:t>UWAGA: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 w przypadku projektów realizowanych w ramach PO WER, dla których PARP była/jest IP, nie jest wymagane załączanie dokumentów potwierdzających informacje, o którym mowa w kryterium.</w:t>
            </w:r>
          </w:p>
        </w:tc>
        <w:tc>
          <w:tcPr>
            <w:tcW w:w="1462" w:type="dxa"/>
          </w:tcPr>
          <w:p w14:paraId="279531E9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1A8747D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689A5C4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4A85" w:rsidRPr="00DD2F54" w14:paraId="39FBF7C0" w14:textId="77777777" w:rsidTr="002D21C5">
        <w:tc>
          <w:tcPr>
            <w:tcW w:w="550" w:type="dxa"/>
          </w:tcPr>
          <w:p w14:paraId="6CF7B48D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42" w:type="dxa"/>
            <w:shd w:val="clear" w:color="auto" w:fill="auto"/>
          </w:tcPr>
          <w:p w14:paraId="75D66534" w14:textId="5523C00F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Budżet projektu na etapie składania wniosku o dofinansowanie wynosi nie mniej niż 8 900 000,00 zł oraz nie więcej niż 11 125 000,00 zł, przy założeniu, że średni koszt wsparcia w ramach projektu na pracownika przedsiębiorstwa nie może przekroczyć 13 692,30 zł.</w:t>
            </w:r>
          </w:p>
        </w:tc>
        <w:tc>
          <w:tcPr>
            <w:tcW w:w="5611" w:type="dxa"/>
            <w:shd w:val="clear" w:color="auto" w:fill="auto"/>
          </w:tcPr>
          <w:p w14:paraId="578BEFD7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Kryterium ma na celu efektywne wydatkowanie środków przeznaczonych na realizację działania. Kryterium ma również umożliwić realizację projektów o odpowiednio dużym budżecie, gwarantującym optymalne wykorzystanie dostępnych środków oraz sprawną obsługę projektów przez IP. </w:t>
            </w:r>
          </w:p>
          <w:p w14:paraId="2E7CF6A1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Na etapie wdrażania dopuszcza się możliwość zwiększenia budżetu projektu wybranego do dofinansowania, poza limit wskazany w kryterium, w </w:t>
            </w:r>
            <w:r w:rsidRPr="002C0F31">
              <w:rPr>
                <w:rFonts w:cs="Calibri"/>
                <w:color w:val="000000"/>
                <w:sz w:val="24"/>
                <w:szCs w:val="24"/>
              </w:rPr>
              <w:lastRenderedPageBreak/>
              <w:t>szczególności w sytuacji zwiększenia alokacji przewidzianej na nabór.</w:t>
            </w:r>
          </w:p>
          <w:p w14:paraId="2ED4CB6B" w14:textId="0B0E4B12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462" w:type="dxa"/>
          </w:tcPr>
          <w:p w14:paraId="348C914D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FAF111D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304CB7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4A85" w:rsidRPr="00DD2F54" w14:paraId="3F792D4E" w14:textId="77777777" w:rsidTr="002D21C5">
        <w:tc>
          <w:tcPr>
            <w:tcW w:w="550" w:type="dxa"/>
          </w:tcPr>
          <w:p w14:paraId="125C507A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642" w:type="dxa"/>
            <w:shd w:val="clear" w:color="auto" w:fill="auto"/>
          </w:tcPr>
          <w:p w14:paraId="7A8815FC" w14:textId="3E629714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Podmiot może wystąpić we wniosku o dofinansowanie raz w ramach naboru.</w:t>
            </w:r>
          </w:p>
        </w:tc>
        <w:tc>
          <w:tcPr>
            <w:tcW w:w="5611" w:type="dxa"/>
            <w:shd w:val="clear" w:color="auto" w:fill="auto"/>
          </w:tcPr>
          <w:p w14:paraId="674AB42D" w14:textId="77777777" w:rsidR="00C14A85" w:rsidRPr="002C0F3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C0F31">
              <w:rPr>
                <w:rFonts w:ascii="Calibri" w:hAnsi="Calibri" w:cs="Calibri"/>
                <w:sz w:val="24"/>
                <w:szCs w:val="24"/>
              </w:rPr>
              <w:t>Kryterium ma na celu wybór podmiotów, które będą skupiać się na realizacji jednego projektu w ramach naboru. Ograniczenie ma na celu zwiększenie motywacji do składania lepszych jakościowo projektów w ramach konkursu.</w:t>
            </w:r>
          </w:p>
          <w:p w14:paraId="7CFDE488" w14:textId="37EF215A" w:rsidR="00C14A85" w:rsidRPr="002C0F31" w:rsidRDefault="00C14A85" w:rsidP="00C14A85">
            <w:pPr>
              <w:spacing w:before="60"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2C0F31">
              <w:rPr>
                <w:rFonts w:ascii="Calibri" w:hAnsi="Calibri" w:cs="Calibr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2" w:type="dxa"/>
          </w:tcPr>
          <w:p w14:paraId="333531CA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AC3D9F1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68CB7EF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4A85" w:rsidRPr="00DD2F54" w14:paraId="5BA5F25E" w14:textId="77777777" w:rsidTr="002D21C5">
        <w:tc>
          <w:tcPr>
            <w:tcW w:w="550" w:type="dxa"/>
          </w:tcPr>
          <w:p w14:paraId="26CBEF3E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42" w:type="dxa"/>
            <w:shd w:val="clear" w:color="auto" w:fill="auto"/>
          </w:tcPr>
          <w:p w14:paraId="78A5D232" w14:textId="6BDF4EF6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 xml:space="preserve">Liczba podmiotów wchodzących w skład projektu partnerskiego nie przekracza 5 podmiotów (wnioskodawca i maksymalnie 4 partnerów).  </w:t>
            </w:r>
          </w:p>
        </w:tc>
        <w:tc>
          <w:tcPr>
            <w:tcW w:w="5611" w:type="dxa"/>
            <w:shd w:val="clear" w:color="auto" w:fill="auto"/>
          </w:tcPr>
          <w:p w14:paraId="70E52854" w14:textId="77777777" w:rsidR="00C14A85" w:rsidRPr="002C0F31" w:rsidRDefault="00C14A85" w:rsidP="00C14A85">
            <w:pPr>
              <w:pStyle w:val="Akapitzlist"/>
              <w:spacing w:before="120" w:after="120" w:line="276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Wymóg ten ma na celu sprawną realizację projektu. Zbyt duża liczba podmiotów może powodować utrudnienia związane z zarządzaniem i organizacją prac w ramach projektu.</w:t>
            </w:r>
          </w:p>
          <w:p w14:paraId="3D653962" w14:textId="22490D30" w:rsidR="00C14A85" w:rsidRPr="002C0F31" w:rsidRDefault="00C14A85" w:rsidP="00C14A8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2C0F31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2" w:type="dxa"/>
          </w:tcPr>
          <w:p w14:paraId="6F5740E9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1622276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CD0A711" w14:textId="77777777" w:rsidR="00C14A85" w:rsidRPr="00DD2F54" w:rsidRDefault="00C14A85" w:rsidP="00C14A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84FF886" w14:textId="77777777" w:rsidR="0020736D" w:rsidRPr="00DD2F54" w:rsidRDefault="0020736D" w:rsidP="0020736D">
      <w:pPr>
        <w:pStyle w:val="Nagwek3"/>
      </w:pPr>
      <w:r>
        <w:lastRenderedPageBreak/>
        <w:t>II etap oceny merytorycznej projektu – kryteria horyzontalne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51"/>
        <w:gridCol w:w="3622"/>
        <w:gridCol w:w="5630"/>
        <w:gridCol w:w="1462"/>
        <w:gridCol w:w="1462"/>
        <w:gridCol w:w="1462"/>
      </w:tblGrid>
      <w:tr w:rsidR="0020736D" w:rsidRPr="00DD2F54" w14:paraId="332D6BF9" w14:textId="77777777" w:rsidTr="0020736D">
        <w:trPr>
          <w:tblHeader/>
        </w:trPr>
        <w:tc>
          <w:tcPr>
            <w:tcW w:w="551" w:type="dxa"/>
            <w:shd w:val="clear" w:color="auto" w:fill="F2F2F2" w:themeFill="background1" w:themeFillShade="F2"/>
          </w:tcPr>
          <w:p w14:paraId="7EFDEBEA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22" w:type="dxa"/>
            <w:shd w:val="clear" w:color="auto" w:fill="F2F2F2" w:themeFill="background1" w:themeFillShade="F2"/>
          </w:tcPr>
          <w:p w14:paraId="6E507BE5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30" w:type="dxa"/>
            <w:shd w:val="clear" w:color="auto" w:fill="F2F2F2" w:themeFill="background1" w:themeFillShade="F2"/>
          </w:tcPr>
          <w:p w14:paraId="20AE0531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F09EC29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AB5C60C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3A7B9C71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414E21" w:rsidRPr="00DD2F54" w14:paraId="3BF262C6" w14:textId="77777777" w:rsidTr="0020736D">
        <w:tc>
          <w:tcPr>
            <w:tcW w:w="551" w:type="dxa"/>
          </w:tcPr>
          <w:p w14:paraId="70940FE3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14:paraId="7B326EE6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projekt należy do wyjątku, co do którego nie stosuje się standardu minimum?</w:t>
            </w:r>
          </w:p>
        </w:tc>
        <w:tc>
          <w:tcPr>
            <w:tcW w:w="5630" w:type="dxa"/>
          </w:tcPr>
          <w:p w14:paraId="58D55C13" w14:textId="77777777" w:rsidR="00C356EE" w:rsidRPr="00DD2F54" w:rsidRDefault="00C356EE" w:rsidP="00DD2F54">
            <w:p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cstheme="minorHAnsi"/>
                <w:sz w:val="24"/>
                <w:szCs w:val="24"/>
                <w:lang w:eastAsia="ar-SA"/>
              </w:rPr>
              <w:t xml:space="preserve">Wyjątki, co do których nie stosuje się standardu minimum: </w:t>
            </w:r>
          </w:p>
          <w:p w14:paraId="0C3A1BBF" w14:textId="77777777" w:rsidR="00C356EE" w:rsidRPr="00DD2F54" w:rsidRDefault="00C356EE" w:rsidP="00DD2F54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eastAsia="Calibri" w:cstheme="minorHAnsi"/>
                <w:sz w:val="24"/>
                <w:szCs w:val="24"/>
              </w:rPr>
              <w:t>profil działalności beneficjenta (ograniczenia statutowe).</w:t>
            </w:r>
          </w:p>
          <w:p w14:paraId="2C4735DF" w14:textId="77777777" w:rsidR="00C356EE" w:rsidRPr="00DD2F54" w:rsidRDefault="00C356EE" w:rsidP="00DD2F54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ind w:left="357" w:hanging="357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zamknięta </w:t>
            </w:r>
            <w:r w:rsidRPr="00DD2F54">
              <w:rPr>
                <w:rFonts w:eastAsia="Calibri" w:cstheme="minorHAnsi"/>
                <w:sz w:val="24"/>
                <w:szCs w:val="24"/>
              </w:rPr>
              <w:t xml:space="preserve">rekrutacja - </w:t>
            </w:r>
            <w:r w:rsidRPr="00DD2F54">
              <w:rPr>
                <w:rFonts w:cstheme="minorHAnsi"/>
                <w:sz w:val="24"/>
                <w:szCs w:val="24"/>
              </w:rPr>
              <w:t>projekt obejmuje (ze względu na swój zakres oddziaływania) wsparciem wszystkich pracowników</w:t>
            </w:r>
            <w:r w:rsidR="00913930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/</w:t>
            </w:r>
            <w:r w:rsidR="00913930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personel konkretnego podmiotu, wyodrębnionej organizacyjnie części danego podmiotu lub konkretnej grupy podmiotów wskazanych we wniosku o dofinansowanie projektu.</w:t>
            </w:r>
          </w:p>
          <w:p w14:paraId="42EA6A6D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  <w:lang w:eastAsia="ar-SA"/>
              </w:rPr>
              <w:t>W przypadku projektów, które należą do wyjątków, zaleca się również planowanie działań zmierzających do przestrzegania zasady równości szans kobiet i mężczyzn, mimo że nie jest to przedmiotem oceny.</w:t>
            </w:r>
          </w:p>
        </w:tc>
        <w:tc>
          <w:tcPr>
            <w:tcW w:w="1462" w:type="dxa"/>
          </w:tcPr>
          <w:p w14:paraId="3601BD34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BC4330D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0E77EA6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0BB40743" w14:textId="77777777" w:rsidTr="0020736D">
        <w:tc>
          <w:tcPr>
            <w:tcW w:w="551" w:type="dxa"/>
            <w:shd w:val="clear" w:color="auto" w:fill="F7CAAC" w:themeFill="accent2" w:themeFillTint="66"/>
          </w:tcPr>
          <w:p w14:paraId="5CC40FCF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38" w:type="dxa"/>
            <w:gridSpan w:val="5"/>
            <w:shd w:val="clear" w:color="auto" w:fill="F7CAAC" w:themeFill="accent2" w:themeFillTint="66"/>
          </w:tcPr>
          <w:p w14:paraId="689F55C8" w14:textId="77777777" w:rsidR="00C356EE" w:rsidRPr="00DD2F54" w:rsidRDefault="00574BE8" w:rsidP="00DD2F54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składa się z 5 podstawowych kryteriów oceny, dotyczących charakterystyki projektu. Maksymalna liczba punktów do uzyskania wynosi 5, ponieważ kryterium nr 2 i 3 są alternatywne.</w:t>
            </w:r>
            <w:r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C356EE" w:rsidRPr="00DD2F54">
              <w:rPr>
                <w:rFonts w:cstheme="minorHAnsi"/>
                <w:sz w:val="24"/>
                <w:szCs w:val="24"/>
              </w:rPr>
              <w:t>Standard minimum jest spełniony w przypadku uzyskania co najmniej 3 punktów za poniższe kryteria oceny.</w:t>
            </w:r>
          </w:p>
          <w:p w14:paraId="43AAD4D7" w14:textId="77777777" w:rsidR="00F35276" w:rsidRPr="00DD2F54" w:rsidRDefault="00F35276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 celu spełnienia kryteri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ów </w:t>
            </w:r>
            <w:r w:rsidRPr="00DD2F54">
              <w:rPr>
                <w:rFonts w:cstheme="minorHAnsi"/>
                <w:sz w:val="24"/>
                <w:szCs w:val="24"/>
              </w:rPr>
              <w:t xml:space="preserve">należy 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zapoznać się i </w:t>
            </w:r>
            <w:r w:rsidRPr="00DD2F54">
              <w:rPr>
                <w:rFonts w:cstheme="minorHAnsi"/>
                <w:sz w:val="24"/>
                <w:szCs w:val="24"/>
              </w:rPr>
              <w:t xml:space="preserve">uwzględnić kwestie wymienione  w załączniku nr 1 do </w:t>
            </w:r>
            <w:r w:rsidRPr="00DD2F54">
              <w:rPr>
                <w:rFonts w:cstheme="minorHAnsi"/>
                <w:b/>
                <w:sz w:val="24"/>
                <w:szCs w:val="24"/>
              </w:rPr>
              <w:t>Wytycznych dotyczących zasad równościowych w ramach funduszy unijnych na lata 2021-2027</w:t>
            </w:r>
            <w:r w:rsidRPr="00DD2F54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414E21" w:rsidRPr="00DD2F54" w14:paraId="25810313" w14:textId="77777777" w:rsidTr="0020736D">
        <w:tc>
          <w:tcPr>
            <w:tcW w:w="551" w:type="dxa"/>
          </w:tcPr>
          <w:p w14:paraId="14874FF0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  <w:r w:rsidR="00414E21" w:rsidRPr="00DD2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14:paraId="26125F50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  <w:tc>
          <w:tcPr>
            <w:tcW w:w="5630" w:type="dxa"/>
          </w:tcPr>
          <w:p w14:paraId="29DF5196" w14:textId="77777777" w:rsidR="00F133B3" w:rsidRPr="00DD2F54" w:rsidRDefault="00F133B3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Należy odpowiedzieć sobie na pytanie, czy możliwa jest ocena </w:t>
            </w:r>
            <w:r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na podstawie przedstawionych we wniosku o dofinansowanie projektu informacji faktycznego występowania lub nie podanych barier równościowych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B83419"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w obszarze tematycznym interwencji i/lub zasięgu oddziaływania projektu</w:t>
            </w:r>
            <w:r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462" w:type="dxa"/>
          </w:tcPr>
          <w:p w14:paraId="7749B2F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162C46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514AEC2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24192FFD" w14:textId="77777777" w:rsidTr="0020736D">
        <w:tc>
          <w:tcPr>
            <w:tcW w:w="551" w:type="dxa"/>
          </w:tcPr>
          <w:p w14:paraId="615FA506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14:paraId="2D4ACF11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  <w:tc>
          <w:tcPr>
            <w:tcW w:w="5630" w:type="dxa"/>
          </w:tcPr>
          <w:p w14:paraId="29F68AA1" w14:textId="77777777" w:rsidR="00414E21" w:rsidRPr="00DD2F54" w:rsidRDefault="00690F64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we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wniosku o dofinansowanie projektu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wskazano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jakiego rodzaju działania zostaną zrealizowane w projekcie na rzecz osłabiania lub niwelowania zdiagnozowanych barier równościowych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 i czy z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aplanowane działania odpowiada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ją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na te bariery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Szczególną uwagę przy opisie działań należy zwrócić na rekrutację do projektu i dopasowanie odpowiednich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form wsparcia dla</w:t>
            </w:r>
            <w:r w:rsidR="00F133B3" w:rsidRPr="00DD2F5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uczestników/</w:t>
            </w:r>
            <w:r w:rsidR="00F133B3" w:rsidRPr="00DD2F5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uczestniczek projektu wobec zdiagnozowanych nierówności.</w:t>
            </w:r>
          </w:p>
        </w:tc>
        <w:tc>
          <w:tcPr>
            <w:tcW w:w="1462" w:type="dxa"/>
          </w:tcPr>
          <w:p w14:paraId="723118F4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0973A0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49931D3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7023948C" w14:textId="77777777" w:rsidTr="0020736D">
        <w:tc>
          <w:tcPr>
            <w:tcW w:w="551" w:type="dxa"/>
          </w:tcPr>
          <w:p w14:paraId="7552C98F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14:paraId="040B6C30" w14:textId="77777777" w:rsidR="00414E21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W przypadku stwierdzenia braku barier równościowych, wniosek </w:t>
            </w:r>
            <w:r w:rsidR="00BB559B" w:rsidRPr="00DD2F5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o dofinansowanie projektu zawiera działania zapewniające przestrzeganie zasady równości kobiet i mężczyzn, tak aby na żadnym etapie realizacji projektu nie wystąpiły bariery równościowe.</w:t>
            </w:r>
          </w:p>
        </w:tc>
        <w:tc>
          <w:tcPr>
            <w:tcW w:w="5630" w:type="dxa"/>
          </w:tcPr>
          <w:p w14:paraId="45421D04" w14:textId="77777777" w:rsidR="00414E21" w:rsidRPr="00DD2F54" w:rsidRDefault="001C56FB" w:rsidP="00DD2F54">
            <w:pPr>
              <w:spacing w:before="60"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D2F54">
              <w:rPr>
                <w:rFonts w:eastAsia="Calibri" w:cstheme="minorHAnsi"/>
                <w:sz w:val="24"/>
                <w:szCs w:val="24"/>
              </w:rPr>
              <w:t>Należy odpowiedzieć sobie na pytanie, czy w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 przypadku, kiedy we wniosku o dofinansowanie projektu nie zdiagnozowano żadnych barier równościowych, przewidzi</w:t>
            </w:r>
            <w:r w:rsidRPr="00DD2F54">
              <w:rPr>
                <w:rFonts w:eastAsia="Calibri" w:cstheme="minorHAnsi"/>
                <w:sz w:val="24"/>
                <w:szCs w:val="24"/>
              </w:rPr>
              <w:t>ano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 działania zmierzające do przestrzegania</w:t>
            </w:r>
            <w:r w:rsidR="00720EF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zasady równości szans kobiet i mężczyzn, tak aby na żadnym etapie realizacji projektu te bariery się nie pojawiły. </w:t>
            </w:r>
          </w:p>
        </w:tc>
        <w:tc>
          <w:tcPr>
            <w:tcW w:w="1462" w:type="dxa"/>
          </w:tcPr>
          <w:p w14:paraId="14600968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355A449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78C65A0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1AEB547D" w14:textId="77777777" w:rsidTr="0020736D">
        <w:tc>
          <w:tcPr>
            <w:tcW w:w="551" w:type="dxa"/>
          </w:tcPr>
          <w:p w14:paraId="2006AE81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622" w:type="dxa"/>
          </w:tcPr>
          <w:p w14:paraId="3B615737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Wskaźniki realizacji projektu zostały podane w podziale na płeć.</w:t>
            </w:r>
          </w:p>
        </w:tc>
        <w:tc>
          <w:tcPr>
            <w:tcW w:w="5630" w:type="dxa"/>
          </w:tcPr>
          <w:p w14:paraId="205BB658" w14:textId="77777777" w:rsidR="00414E21" w:rsidRPr="00DD2F54" w:rsidRDefault="001C56FB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Należy odpowiedzieć sobie na pytanie, czy wartości docelowe wskaźników odnoszących się do liczby osób powinny zostać podane w podziale na płeć. </w:t>
            </w:r>
          </w:p>
        </w:tc>
        <w:tc>
          <w:tcPr>
            <w:tcW w:w="1462" w:type="dxa"/>
          </w:tcPr>
          <w:p w14:paraId="796F0DE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4746E9E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1C4833B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44AF4FEC" w14:textId="77777777" w:rsidTr="0020736D">
        <w:tc>
          <w:tcPr>
            <w:tcW w:w="551" w:type="dxa"/>
          </w:tcPr>
          <w:p w14:paraId="5115022C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3622" w:type="dxa"/>
          </w:tcPr>
          <w:p w14:paraId="2E0125C1" w14:textId="77777777" w:rsidR="00C356EE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We wniosku o dofinansowanie projektu wskazano, jakie działania zostaną podjęte w celu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zapewnienia równościowego zarządzania projektem.</w:t>
            </w:r>
          </w:p>
        </w:tc>
        <w:tc>
          <w:tcPr>
            <w:tcW w:w="5630" w:type="dxa"/>
          </w:tcPr>
          <w:p w14:paraId="7D1239CC" w14:textId="77777777" w:rsidR="00C356EE" w:rsidRPr="00DD2F54" w:rsidRDefault="00F35276" w:rsidP="00507FBE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Czy we wniosku o dofinansowanie projektu znajduje się informacja, w jaki sposób planuje się zapewnić realizację zasady równości kobiet i mężczyzn w ramach procesu zarządzania projektem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 Czy informacja ta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zawiera propozycję konkretnych działań, jakie zostaną podjęte w projekcie w ww. obszarze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F403B66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E338E4D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AE6D612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752C3CF7" w14:textId="77777777" w:rsidTr="0020736D">
        <w:tc>
          <w:tcPr>
            <w:tcW w:w="551" w:type="dxa"/>
          </w:tcPr>
          <w:p w14:paraId="1499F358" w14:textId="77777777" w:rsidR="00C356EE" w:rsidRPr="00DD2F54" w:rsidRDefault="00D439B6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22" w:type="dxa"/>
          </w:tcPr>
          <w:p w14:paraId="71192BF1" w14:textId="77777777" w:rsidR="00C356EE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30" w:type="dxa"/>
          </w:tcPr>
          <w:p w14:paraId="6DB7A67F" w14:textId="77777777" w:rsidR="00C356EE" w:rsidRPr="00DD2F54" w:rsidRDefault="00E45105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Czy informacje przedstawione w treści wniosku pozwolą na uzyskanie 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co najmniej 3 punktów za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spełnienie 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>powyższ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ych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 kryteri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ów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 (1-5)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97B5058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C623B3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E545ACD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2BCF69" w14:textId="77777777" w:rsidR="00D412C4" w:rsidRPr="00507FBE" w:rsidRDefault="00507FBE" w:rsidP="00507FBE">
      <w:pPr>
        <w:pStyle w:val="Nagwek3"/>
      </w:pPr>
      <w:r>
        <w:lastRenderedPageBreak/>
        <w:t>III etap oceny merytorycznej projektu</w:t>
      </w:r>
      <w:r w:rsidRPr="00507FBE">
        <w:t xml:space="preserve"> - </w:t>
      </w:r>
      <w:r>
        <w:t>k</w:t>
      </w:r>
      <w:r w:rsidR="00D412C4" w:rsidRPr="00507FBE">
        <w:t xml:space="preserve">ryteria premiujące </w:t>
      </w:r>
    </w:p>
    <w:tbl>
      <w:tblPr>
        <w:tblW w:w="143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670"/>
        <w:gridCol w:w="1559"/>
        <w:gridCol w:w="1559"/>
        <w:gridCol w:w="1275"/>
      </w:tblGrid>
      <w:tr w:rsidR="00507FBE" w:rsidRPr="00507FBE" w14:paraId="4994AD8F" w14:textId="77777777" w:rsidTr="00871289">
        <w:trPr>
          <w:trHeight w:val="186"/>
          <w:tblHeader/>
        </w:trPr>
        <w:tc>
          <w:tcPr>
            <w:tcW w:w="567" w:type="dxa"/>
            <w:shd w:val="clear" w:color="auto" w:fill="E7E6E6" w:themeFill="background2"/>
          </w:tcPr>
          <w:p w14:paraId="54C0B667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</w:tcPr>
          <w:p w14:paraId="00225D4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70" w:type="dxa"/>
            <w:shd w:val="clear" w:color="auto" w:fill="E7E6E6" w:themeFill="background2"/>
          </w:tcPr>
          <w:p w14:paraId="4161D1D9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559" w:type="dxa"/>
            <w:shd w:val="clear" w:color="auto" w:fill="E7E6E6" w:themeFill="background2"/>
          </w:tcPr>
          <w:p w14:paraId="60BC563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559" w:type="dxa"/>
            <w:shd w:val="clear" w:color="auto" w:fill="E7E6E6" w:themeFill="background2"/>
          </w:tcPr>
          <w:p w14:paraId="3445334F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275" w:type="dxa"/>
            <w:shd w:val="clear" w:color="auto" w:fill="E7E6E6" w:themeFill="background2"/>
          </w:tcPr>
          <w:p w14:paraId="5DCE2CA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Nie dotyczy</w:t>
            </w:r>
          </w:p>
        </w:tc>
      </w:tr>
      <w:tr w:rsidR="00C14A85" w:rsidRPr="00871289" w14:paraId="26399BC7" w14:textId="77777777" w:rsidTr="0052560E">
        <w:trPr>
          <w:trHeight w:val="384"/>
        </w:trPr>
        <w:tc>
          <w:tcPr>
            <w:tcW w:w="567" w:type="dxa"/>
            <w:vAlign w:val="center"/>
          </w:tcPr>
          <w:p w14:paraId="67D31014" w14:textId="77777777" w:rsidR="00C14A85" w:rsidRPr="00507FBE" w:rsidRDefault="00C14A85" w:rsidP="00C14A85">
            <w:pPr>
              <w:pStyle w:val="Akapitzlist"/>
              <w:spacing w:before="60" w:after="6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507FB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78C0DEE0" w14:textId="5F1BCE32" w:rsidR="00C14A85" w:rsidRPr="008C48C1" w:rsidRDefault="00C14A85" w:rsidP="00C14A85">
            <w:pPr>
              <w:spacing w:before="60"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t>Wnioskodawca zapewni, że do realizacji projektu zostanie zatrudniona osoba z niepełnosprawnością w wymiarze co najmniej ½ etatu przez co najmniej połowę okresu realizacji projektu.</w:t>
            </w:r>
          </w:p>
          <w:p w14:paraId="132E2FDC" w14:textId="300604A8" w:rsidR="00C14A85" w:rsidRPr="00507FBE" w:rsidRDefault="00C14A85" w:rsidP="00C14A85">
            <w:pPr>
              <w:spacing w:before="60" w:after="6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Waga 4 punkty</w:t>
            </w:r>
          </w:p>
        </w:tc>
        <w:tc>
          <w:tcPr>
            <w:tcW w:w="5670" w:type="dxa"/>
            <w:shd w:val="clear" w:color="auto" w:fill="auto"/>
          </w:tcPr>
          <w:p w14:paraId="5D05F226" w14:textId="0A9E5934" w:rsidR="00761470" w:rsidRPr="00761470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Kryterium ma na celu promowanie zaangażowania osób z niepełnosprawnością w projektach współfinansowanych ze środków UE.</w:t>
            </w:r>
          </w:p>
          <w:p w14:paraId="48278946" w14:textId="77777777" w:rsidR="00761470" w:rsidRPr="00761470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Osoba z niepełnosprawnością to osoba w rozumieniu Wytycznych dotyczących realizacji zasad równościowych w ramach funduszy unijnych na lata 2021-2027.</w:t>
            </w:r>
          </w:p>
          <w:p w14:paraId="79D61BC6" w14:textId="35C6119C" w:rsidR="00761470" w:rsidRPr="00761470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Kryterium weryfikowane na podstawie treści złożonego wniosku o dofinansowanie projektu.</w:t>
            </w:r>
          </w:p>
          <w:p w14:paraId="25F484F3" w14:textId="77777777" w:rsidR="00761470" w:rsidRPr="00761470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Koszt wynagrodzenia osoby z niepełnosprawnością może być kwalifikowany zarówno w ramach kosztów pośrednich, jak i bezpośrednich projektu.</w:t>
            </w:r>
          </w:p>
          <w:p w14:paraId="309D283C" w14:textId="77777777" w:rsidR="00761470" w:rsidRPr="00761470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 xml:space="preserve">W przypadku kwalifikowania wynagrodzenia w ramach kosztów pośrednich, w celu weryfikacji spełniania kryterium premiującego, na etapie wdrażania projektu IP wezwie Beneficjenta do przedstawienia dokumentów potwierdzających zatrudnienie osoby z </w:t>
            </w:r>
            <w:r w:rsidRPr="00761470">
              <w:rPr>
                <w:rFonts w:eastAsia="Times New Roman" w:cstheme="minorHAnsi"/>
                <w:sz w:val="24"/>
                <w:szCs w:val="24"/>
              </w:rPr>
              <w:lastRenderedPageBreak/>
              <w:t>niepełnosprawnością, np. umowy o pracę, aneksu do umowy o pracę (np. w związku z oddelegowaniem do pracy w projekcie) oraz orzeczenie</w:t>
            </w:r>
          </w:p>
          <w:p w14:paraId="61BB71FE" w14:textId="181D43FD" w:rsidR="00C14A85" w:rsidRPr="00871289" w:rsidRDefault="00761470" w:rsidP="00761470">
            <w:pPr>
              <w:spacing w:before="60" w:after="60" w:line="276" w:lineRule="auto"/>
              <w:ind w:left="57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o niepełnosprawności.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111070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CB0797E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931CAB1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4A85" w:rsidRPr="00871289" w14:paraId="53A0837B" w14:textId="77777777" w:rsidTr="0052560E">
        <w:trPr>
          <w:trHeight w:val="2620"/>
        </w:trPr>
        <w:tc>
          <w:tcPr>
            <w:tcW w:w="567" w:type="dxa"/>
            <w:vAlign w:val="center"/>
          </w:tcPr>
          <w:p w14:paraId="0B19F2F8" w14:textId="77777777" w:rsidR="00C14A85" w:rsidRPr="00507FBE" w:rsidRDefault="00C14A85" w:rsidP="00C14A85">
            <w:pPr>
              <w:pStyle w:val="Pa2"/>
              <w:spacing w:before="60" w:after="60" w:line="276" w:lineRule="auto"/>
              <w:rPr>
                <w:rFonts w:cstheme="minorHAnsi"/>
              </w:rPr>
            </w:pPr>
            <w:r w:rsidRPr="00507FBE">
              <w:rPr>
                <w:rFonts w:cstheme="minorHAnsi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7FFA8603" w14:textId="48C23A84" w:rsidR="00C14A85" w:rsidRPr="008C48C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t>Wnioskodawca lub partner w okresie 3 lat przed terminem złożenia wniosku o dofinansowanie zrealizował dla przedsiębiorcy działanie z zakresu zrównoważonego rozwoju, które obejmowało co najmniej 3 z poniższych form:</w:t>
            </w:r>
          </w:p>
          <w:p w14:paraId="48F41886" w14:textId="77777777" w:rsidR="00C14A85" w:rsidRPr="008C48C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t>a)</w:t>
            </w:r>
            <w:r w:rsidRPr="008C48C1">
              <w:rPr>
                <w:rFonts w:ascii="Calibri" w:hAnsi="Calibri" w:cs="Calibri"/>
                <w:sz w:val="24"/>
                <w:szCs w:val="24"/>
              </w:rPr>
              <w:tab/>
              <w:t>szkolenia;</w:t>
            </w:r>
          </w:p>
          <w:p w14:paraId="575DBB33" w14:textId="77777777" w:rsidR="00C14A85" w:rsidRPr="008C48C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t>b)</w:t>
            </w:r>
            <w:r w:rsidRPr="008C48C1">
              <w:rPr>
                <w:rFonts w:ascii="Calibri" w:hAnsi="Calibri" w:cs="Calibri"/>
                <w:sz w:val="24"/>
                <w:szCs w:val="24"/>
              </w:rPr>
              <w:tab/>
              <w:t>doradztwo – opracowanie analizy przedwdrożeniowej;</w:t>
            </w:r>
          </w:p>
          <w:p w14:paraId="41E36A4B" w14:textId="77777777" w:rsidR="00C14A85" w:rsidRPr="008C48C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t>c)</w:t>
            </w:r>
            <w:r w:rsidRPr="008C48C1">
              <w:rPr>
                <w:rFonts w:ascii="Calibri" w:hAnsi="Calibri" w:cs="Calibri"/>
                <w:sz w:val="24"/>
                <w:szCs w:val="24"/>
              </w:rPr>
              <w:tab/>
              <w:t>doradztwo – zaprojektowanie strategii rozwoju przedsiębiorstwa;</w:t>
            </w:r>
          </w:p>
          <w:p w14:paraId="4C71A61F" w14:textId="77777777" w:rsidR="00C14A85" w:rsidRPr="008C48C1" w:rsidRDefault="00C14A85" w:rsidP="00C14A8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C48C1">
              <w:rPr>
                <w:rFonts w:ascii="Calibri" w:hAnsi="Calibri" w:cs="Calibri"/>
                <w:sz w:val="24"/>
                <w:szCs w:val="24"/>
              </w:rPr>
              <w:lastRenderedPageBreak/>
              <w:t>d)</w:t>
            </w:r>
            <w:r w:rsidRPr="008C48C1">
              <w:rPr>
                <w:rFonts w:ascii="Calibri" w:hAnsi="Calibri" w:cs="Calibri"/>
                <w:sz w:val="24"/>
                <w:szCs w:val="24"/>
              </w:rPr>
              <w:tab/>
              <w:t xml:space="preserve">doradztwo – zaprojektowanie działań wdrożeniowych; </w:t>
            </w:r>
          </w:p>
          <w:p w14:paraId="3EFEDC29" w14:textId="77777777" w:rsidR="00C14A85" w:rsidRPr="000262FA" w:rsidRDefault="00C14A85" w:rsidP="00C14A85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0262FA">
              <w:rPr>
                <w:rFonts w:ascii="Calibri" w:hAnsi="Calibri" w:cs="Calibri"/>
              </w:rPr>
              <w:t>e)</w:t>
            </w:r>
            <w:r w:rsidRPr="000262FA">
              <w:rPr>
                <w:rFonts w:ascii="Calibri" w:hAnsi="Calibri" w:cs="Calibri"/>
              </w:rPr>
              <w:tab/>
              <w:t>doradztwo – wdrożenie strategii rozwoju przedsiębiorstwa.</w:t>
            </w:r>
          </w:p>
          <w:p w14:paraId="3E6FF01B" w14:textId="77777777" w:rsidR="00C14A85" w:rsidRDefault="00C14A85" w:rsidP="00C14A85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0262FA">
              <w:rPr>
                <w:rFonts w:ascii="Calibri" w:hAnsi="Calibri" w:cs="Calibri"/>
                <w:b/>
              </w:rPr>
              <w:t>UWAGA:</w:t>
            </w:r>
            <w:r w:rsidRPr="000262FA">
              <w:rPr>
                <w:rFonts w:ascii="Calibri" w:hAnsi="Calibri" w:cs="Calibri"/>
              </w:rPr>
              <w:t xml:space="preserve"> działanie, o którym mowa w kryterium dostępu nr 2, nie może być wskazane w przedmiotowym kryterium premiującym.</w:t>
            </w:r>
          </w:p>
          <w:p w14:paraId="5005BE7C" w14:textId="10711DAD" w:rsidR="00C14A85" w:rsidRPr="00507FBE" w:rsidRDefault="00C14A85" w:rsidP="00C14A85">
            <w:pPr>
              <w:spacing w:before="60" w:after="6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Waga 4 punkty</w:t>
            </w:r>
          </w:p>
        </w:tc>
        <w:tc>
          <w:tcPr>
            <w:tcW w:w="5670" w:type="dxa"/>
            <w:shd w:val="clear" w:color="auto" w:fill="auto"/>
          </w:tcPr>
          <w:p w14:paraId="2D656B91" w14:textId="77777777" w:rsidR="00761470" w:rsidRPr="00761470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ma na celu wybór podmiotu doświadczonego </w:t>
            </w:r>
            <w:bookmarkStart w:id="1" w:name="_GoBack"/>
            <w:r w:rsidRPr="00761470">
              <w:rPr>
                <w:rFonts w:eastAsia="Times New Roman" w:cstheme="minorHAnsi"/>
                <w:sz w:val="24"/>
                <w:szCs w:val="24"/>
              </w:rPr>
              <w:t>we</w:t>
            </w:r>
            <w:bookmarkEnd w:id="1"/>
            <w:r w:rsidRPr="00761470">
              <w:rPr>
                <w:rFonts w:eastAsia="Times New Roman" w:cstheme="minorHAnsi"/>
                <w:sz w:val="24"/>
                <w:szCs w:val="24"/>
              </w:rPr>
              <w:t xml:space="preserve"> współpracy </w:t>
            </w:r>
          </w:p>
          <w:p w14:paraId="26DC6342" w14:textId="77777777" w:rsidR="00761470" w:rsidRPr="00761470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 xml:space="preserve">z przedsiębiorstwami przy realizacji działań szkoleniowych i doradczych w zakresie GOZ.  </w:t>
            </w:r>
          </w:p>
          <w:p w14:paraId="6FD89CB0" w14:textId="77777777" w:rsidR="00761470" w:rsidRPr="00761470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Kryterium będzie oceniane na podstawie treści wniosku o dofinansowanie projektu oraz dokumentów potwierdzających informacje, o których mowa w kryterium (np. referencji). Przez zrealizowane działanie, o którym mowa w kryterium, rozumie się:</w:t>
            </w:r>
          </w:p>
          <w:p w14:paraId="63FFF13D" w14:textId="77777777" w:rsidR="00761470" w:rsidRPr="00761470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a)</w:t>
            </w:r>
            <w:r w:rsidRPr="00761470">
              <w:rPr>
                <w:rFonts w:eastAsia="Times New Roman" w:cstheme="minorHAnsi"/>
                <w:sz w:val="24"/>
                <w:szCs w:val="24"/>
              </w:rPr>
              <w:tab/>
              <w:t>w przypadku działania o charakterze komercyjnym, działanie, którego zrealizowanie zostało potwierdzone dokumentem/</w:t>
            </w:r>
            <w:proofErr w:type="spellStart"/>
            <w:r w:rsidRPr="00761470">
              <w:rPr>
                <w:rFonts w:eastAsia="Times New Roman" w:cstheme="minorHAnsi"/>
                <w:sz w:val="24"/>
                <w:szCs w:val="24"/>
              </w:rPr>
              <w:t>ami</w:t>
            </w:r>
            <w:proofErr w:type="spellEnd"/>
            <w:r w:rsidRPr="00761470">
              <w:rPr>
                <w:rFonts w:eastAsia="Times New Roman" w:cstheme="minorHAnsi"/>
                <w:sz w:val="24"/>
                <w:szCs w:val="24"/>
              </w:rPr>
              <w:t xml:space="preserve"> księgowym/i </w:t>
            </w:r>
          </w:p>
          <w:p w14:paraId="6CD6A12D" w14:textId="77777777" w:rsidR="00761470" w:rsidRPr="00761470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t>(z wyłączeniem noty księgowej) wystawionym/mi przez wykonawcę;</w:t>
            </w:r>
          </w:p>
          <w:p w14:paraId="063C5DCF" w14:textId="00F22A65" w:rsidR="00C14A85" w:rsidRPr="00871289" w:rsidRDefault="00761470" w:rsidP="00761470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1470">
              <w:rPr>
                <w:rFonts w:eastAsia="Times New Roman" w:cstheme="minorHAnsi"/>
                <w:sz w:val="24"/>
                <w:szCs w:val="24"/>
              </w:rPr>
              <w:lastRenderedPageBreak/>
              <w:t>b)</w:t>
            </w:r>
            <w:r w:rsidRPr="00761470">
              <w:rPr>
                <w:rFonts w:eastAsia="Times New Roman" w:cstheme="minorHAnsi"/>
                <w:sz w:val="24"/>
                <w:szCs w:val="24"/>
              </w:rPr>
              <w:tab/>
              <w:t>w przypadku działania o charakterze niekomercyjnym należy rozumieć działanie, którego realizacja się zakończyła oraz do instytucji nadzorującej został złożony wniosek końcowy lub sprawozdanie końcowe z realizacji zadania publicznego.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E78472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D0F6BC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9664A8" w14:textId="77777777" w:rsidR="00C14A85" w:rsidRPr="00871289" w:rsidRDefault="00C14A85" w:rsidP="00C14A85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07A1ACB" w14:textId="77777777" w:rsidR="006F1118" w:rsidRPr="00DD2F54" w:rsidRDefault="006F1118" w:rsidP="00DD2F54">
      <w:pPr>
        <w:shd w:val="clear" w:color="auto" w:fill="FFFFFF" w:themeFill="background1"/>
        <w:spacing w:line="276" w:lineRule="auto"/>
        <w:rPr>
          <w:rFonts w:cstheme="minorHAnsi"/>
          <w:sz w:val="24"/>
          <w:szCs w:val="24"/>
        </w:rPr>
      </w:pPr>
    </w:p>
    <w:sectPr w:rsidR="006F1118" w:rsidRPr="00DD2F54" w:rsidSect="001F54F3">
      <w:headerReference w:type="default" r:id="rId9"/>
      <w:pgSz w:w="16838" w:h="11906" w:orient="landscape"/>
      <w:pgMar w:top="185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CA77" w14:textId="77777777" w:rsidR="005D5994" w:rsidRDefault="005D5994" w:rsidP="005D5994">
      <w:pPr>
        <w:spacing w:after="0" w:line="240" w:lineRule="auto"/>
      </w:pPr>
      <w:r>
        <w:separator/>
      </w:r>
    </w:p>
  </w:endnote>
  <w:endnote w:type="continuationSeparator" w:id="0">
    <w:p w14:paraId="2BB47D50" w14:textId="77777777" w:rsidR="005D5994" w:rsidRDefault="005D5994" w:rsidP="005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0C0D7" w14:textId="77777777" w:rsidR="005D5994" w:rsidRDefault="005D5994" w:rsidP="005D5994">
      <w:pPr>
        <w:spacing w:after="0" w:line="240" w:lineRule="auto"/>
      </w:pPr>
      <w:r>
        <w:separator/>
      </w:r>
    </w:p>
  </w:footnote>
  <w:footnote w:type="continuationSeparator" w:id="0">
    <w:p w14:paraId="07FA8878" w14:textId="77777777" w:rsidR="005D5994" w:rsidRDefault="005D5994" w:rsidP="005D5994">
      <w:pPr>
        <w:spacing w:after="0" w:line="240" w:lineRule="auto"/>
      </w:pPr>
      <w:r>
        <w:continuationSeparator/>
      </w:r>
    </w:p>
  </w:footnote>
  <w:footnote w:id="1">
    <w:p w14:paraId="63493F58" w14:textId="6894D9FB" w:rsidR="002C0F31" w:rsidRDefault="002C0F31">
      <w:pPr>
        <w:pStyle w:val="Tekstprzypisudolnego"/>
      </w:pPr>
      <w:r>
        <w:rPr>
          <w:rStyle w:val="Odwoanieprzypisudolnego"/>
        </w:rPr>
        <w:footnoteRef/>
      </w:r>
      <w:r>
        <w:t xml:space="preserve"> Mapa Drogowa Transformacji w kierunku gospodarki o obiegu zamkniętym, Załącznik do Uchwały Rady Ministrów RP z 2019 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863608"/>
      <w:docPartObj>
        <w:docPartGallery w:val="Page Numbers (Top of Page)"/>
        <w:docPartUnique/>
      </w:docPartObj>
    </w:sdtPr>
    <w:sdtEndPr/>
    <w:sdtContent>
      <w:p w14:paraId="74C7CBCE" w14:textId="77777777" w:rsidR="001F54F3" w:rsidRDefault="001F54F3">
        <w:pPr>
          <w:pStyle w:val="Nagwek"/>
          <w:jc w:val="right"/>
        </w:pPr>
        <w:r w:rsidRPr="00EC5E27">
          <w:rPr>
            <w:b/>
            <w:noProof/>
          </w:rPr>
          <w:drawing>
            <wp:anchor distT="0" distB="0" distL="114300" distR="114300" simplePos="0" relativeHeight="251659264" behindDoc="1" locked="0" layoutInCell="1" allowOverlap="1" wp14:anchorId="7B069EE2" wp14:editId="480A3817">
              <wp:simplePos x="0" y="0"/>
              <wp:positionH relativeFrom="column">
                <wp:posOffset>1657350</wp:posOffset>
              </wp:positionH>
              <wp:positionV relativeFrom="paragraph">
                <wp:posOffset>-133985</wp:posOffset>
              </wp:positionV>
              <wp:extent cx="5762625" cy="523875"/>
              <wp:effectExtent l="0" t="0" r="9525" b="9525"/>
              <wp:wrapNone/>
              <wp:docPr id="8" name="Obraz 8" descr="Pasek logotypów: logotyp Fundusze Europejskie dla Rozwoju Społecznego, logotyp Rzeczpospolita Polska, logotyp Dofinansowane przez Unię Europejską, Logotyp Parp Grupa PFR, w kolorze szaro-czerwonym, znaczek husarii i tekst PARP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29B91" w14:textId="77777777" w:rsidR="001F54F3" w:rsidRDefault="001F5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3283"/>
    <w:multiLevelType w:val="hybridMultilevel"/>
    <w:tmpl w:val="150820A4"/>
    <w:lvl w:ilvl="0" w:tplc="E7B6E75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44653"/>
    <w:multiLevelType w:val="hybridMultilevel"/>
    <w:tmpl w:val="45C2AFC6"/>
    <w:lvl w:ilvl="0" w:tplc="ADD2F83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B3C8A"/>
    <w:multiLevelType w:val="hybridMultilevel"/>
    <w:tmpl w:val="70B67CA6"/>
    <w:lvl w:ilvl="0" w:tplc="26C6E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2412"/>
    <w:multiLevelType w:val="hybridMultilevel"/>
    <w:tmpl w:val="D0CA77A4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D875B11"/>
    <w:multiLevelType w:val="hybridMultilevel"/>
    <w:tmpl w:val="DF4269DE"/>
    <w:lvl w:ilvl="0" w:tplc="E7B6E75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B78AE"/>
    <w:multiLevelType w:val="hybridMultilevel"/>
    <w:tmpl w:val="17B4AA18"/>
    <w:lvl w:ilvl="0" w:tplc="4B1E48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01934"/>
    <w:multiLevelType w:val="hybridMultilevel"/>
    <w:tmpl w:val="3CAE3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BE780A"/>
    <w:multiLevelType w:val="hybridMultilevel"/>
    <w:tmpl w:val="BD38C364"/>
    <w:lvl w:ilvl="0" w:tplc="63006488">
      <w:start w:val="1"/>
      <w:numFmt w:val="lowerLetter"/>
      <w:lvlText w:val="%1)"/>
      <w:lvlJc w:val="left"/>
      <w:pPr>
        <w:ind w:left="1020" w:hanging="360"/>
      </w:pPr>
    </w:lvl>
    <w:lvl w:ilvl="1" w:tplc="47EA664A">
      <w:start w:val="1"/>
      <w:numFmt w:val="lowerLetter"/>
      <w:lvlText w:val="%2)"/>
      <w:lvlJc w:val="left"/>
      <w:pPr>
        <w:ind w:left="1020" w:hanging="360"/>
      </w:pPr>
    </w:lvl>
    <w:lvl w:ilvl="2" w:tplc="962C9392">
      <w:start w:val="1"/>
      <w:numFmt w:val="lowerLetter"/>
      <w:lvlText w:val="%3)"/>
      <w:lvlJc w:val="left"/>
      <w:pPr>
        <w:ind w:left="1020" w:hanging="360"/>
      </w:pPr>
    </w:lvl>
    <w:lvl w:ilvl="3" w:tplc="B6D8241E">
      <w:start w:val="1"/>
      <w:numFmt w:val="lowerLetter"/>
      <w:lvlText w:val="%4)"/>
      <w:lvlJc w:val="left"/>
      <w:pPr>
        <w:ind w:left="1020" w:hanging="360"/>
      </w:pPr>
    </w:lvl>
    <w:lvl w:ilvl="4" w:tplc="E86AB068">
      <w:start w:val="1"/>
      <w:numFmt w:val="lowerLetter"/>
      <w:lvlText w:val="%5)"/>
      <w:lvlJc w:val="left"/>
      <w:pPr>
        <w:ind w:left="1020" w:hanging="360"/>
      </w:pPr>
    </w:lvl>
    <w:lvl w:ilvl="5" w:tplc="05F6EE7A">
      <w:start w:val="1"/>
      <w:numFmt w:val="lowerLetter"/>
      <w:lvlText w:val="%6)"/>
      <w:lvlJc w:val="left"/>
      <w:pPr>
        <w:ind w:left="1020" w:hanging="360"/>
      </w:pPr>
    </w:lvl>
    <w:lvl w:ilvl="6" w:tplc="67800166">
      <w:start w:val="1"/>
      <w:numFmt w:val="lowerLetter"/>
      <w:lvlText w:val="%7)"/>
      <w:lvlJc w:val="left"/>
      <w:pPr>
        <w:ind w:left="1020" w:hanging="360"/>
      </w:pPr>
    </w:lvl>
    <w:lvl w:ilvl="7" w:tplc="FC7CC1E2">
      <w:start w:val="1"/>
      <w:numFmt w:val="lowerLetter"/>
      <w:lvlText w:val="%8)"/>
      <w:lvlJc w:val="left"/>
      <w:pPr>
        <w:ind w:left="1020" w:hanging="360"/>
      </w:pPr>
    </w:lvl>
    <w:lvl w:ilvl="8" w:tplc="B12C6660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4F374454"/>
    <w:multiLevelType w:val="hybridMultilevel"/>
    <w:tmpl w:val="603C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A5CF2"/>
    <w:multiLevelType w:val="hybridMultilevel"/>
    <w:tmpl w:val="E9F4E372"/>
    <w:lvl w:ilvl="0" w:tplc="4B1E48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387451"/>
    <w:multiLevelType w:val="hybridMultilevel"/>
    <w:tmpl w:val="5D12CEC8"/>
    <w:lvl w:ilvl="0" w:tplc="A59CF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54F4"/>
    <w:multiLevelType w:val="hybridMultilevel"/>
    <w:tmpl w:val="E2206FBC"/>
    <w:lvl w:ilvl="0" w:tplc="4B2E909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A2B36"/>
    <w:multiLevelType w:val="hybridMultilevel"/>
    <w:tmpl w:val="56DA77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0203D"/>
    <w:multiLevelType w:val="hybridMultilevel"/>
    <w:tmpl w:val="0FF0D324"/>
    <w:lvl w:ilvl="0" w:tplc="C4E401C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7A"/>
    <w:rsid w:val="00053FE5"/>
    <w:rsid w:val="000C5696"/>
    <w:rsid w:val="00113BE6"/>
    <w:rsid w:val="00131CE3"/>
    <w:rsid w:val="001C56FB"/>
    <w:rsid w:val="001F4E4F"/>
    <w:rsid w:val="001F54F3"/>
    <w:rsid w:val="0020736D"/>
    <w:rsid w:val="002204C9"/>
    <w:rsid w:val="0024262A"/>
    <w:rsid w:val="00294E92"/>
    <w:rsid w:val="002C0F31"/>
    <w:rsid w:val="00321FB7"/>
    <w:rsid w:val="003467B1"/>
    <w:rsid w:val="00414E21"/>
    <w:rsid w:val="004A47A9"/>
    <w:rsid w:val="00507FBE"/>
    <w:rsid w:val="00565EFA"/>
    <w:rsid w:val="00574BE8"/>
    <w:rsid w:val="005768D8"/>
    <w:rsid w:val="00595114"/>
    <w:rsid w:val="005A2357"/>
    <w:rsid w:val="005C6169"/>
    <w:rsid w:val="005D5994"/>
    <w:rsid w:val="00686437"/>
    <w:rsid w:val="00690F64"/>
    <w:rsid w:val="006E3C25"/>
    <w:rsid w:val="006F1118"/>
    <w:rsid w:val="006F5027"/>
    <w:rsid w:val="00703272"/>
    <w:rsid w:val="0071188B"/>
    <w:rsid w:val="00720EF9"/>
    <w:rsid w:val="00745CD5"/>
    <w:rsid w:val="00761470"/>
    <w:rsid w:val="007D1133"/>
    <w:rsid w:val="00871289"/>
    <w:rsid w:val="008714F6"/>
    <w:rsid w:val="0088350A"/>
    <w:rsid w:val="008C3B31"/>
    <w:rsid w:val="008C48C1"/>
    <w:rsid w:val="00913930"/>
    <w:rsid w:val="00972B8F"/>
    <w:rsid w:val="00987A4A"/>
    <w:rsid w:val="009C7237"/>
    <w:rsid w:val="00A1251C"/>
    <w:rsid w:val="00A1457A"/>
    <w:rsid w:val="00AB59C4"/>
    <w:rsid w:val="00AF2664"/>
    <w:rsid w:val="00B23D68"/>
    <w:rsid w:val="00B66E2B"/>
    <w:rsid w:val="00B75DAA"/>
    <w:rsid w:val="00B83419"/>
    <w:rsid w:val="00BA6B40"/>
    <w:rsid w:val="00BB559B"/>
    <w:rsid w:val="00C14A85"/>
    <w:rsid w:val="00C20D7F"/>
    <w:rsid w:val="00C356EE"/>
    <w:rsid w:val="00C9070A"/>
    <w:rsid w:val="00D349F3"/>
    <w:rsid w:val="00D412C4"/>
    <w:rsid w:val="00D439B6"/>
    <w:rsid w:val="00DD2F54"/>
    <w:rsid w:val="00E01419"/>
    <w:rsid w:val="00E45105"/>
    <w:rsid w:val="00EC5E27"/>
    <w:rsid w:val="00ED52A2"/>
    <w:rsid w:val="00ED5BA4"/>
    <w:rsid w:val="00F133B3"/>
    <w:rsid w:val="00F17AA3"/>
    <w:rsid w:val="00F35276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AE57F0"/>
  <w15:chartTrackingRefBased/>
  <w15:docId w15:val="{7B1CDE18-5661-4C50-8A4F-B4B3191E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E27"/>
    <w:pPr>
      <w:keepNext/>
      <w:keepLines/>
      <w:spacing w:before="240" w:after="0"/>
      <w:outlineLvl w:val="0"/>
    </w:pPr>
    <w:rPr>
      <w:rFonts w:eastAsiaTheme="majorEastAsia" w:cstheme="majorBidi"/>
      <w:b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EFA"/>
    <w:pPr>
      <w:keepNext/>
      <w:keepLines/>
      <w:spacing w:before="360" w:after="720" w:line="276" w:lineRule="auto"/>
      <w:jc w:val="center"/>
      <w:outlineLvl w:val="1"/>
    </w:pPr>
    <w:rPr>
      <w:rFonts w:eastAsiaTheme="majorEastAsia" w:cstheme="majorBidi"/>
      <w:b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36D"/>
    <w:pPr>
      <w:keepNext/>
      <w:keepLines/>
      <w:spacing w:before="240" w:after="240" w:line="276" w:lineRule="auto"/>
      <w:outlineLvl w:val="2"/>
    </w:pPr>
    <w:rPr>
      <w:rFonts w:eastAsiaTheme="majorEastAsia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9511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72B8F"/>
  </w:style>
  <w:style w:type="paragraph" w:styleId="Nagwek">
    <w:name w:val="header"/>
    <w:basedOn w:val="Normalny"/>
    <w:link w:val="Nagwek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994"/>
  </w:style>
  <w:style w:type="paragraph" w:styleId="Stopka">
    <w:name w:val="footer"/>
    <w:basedOn w:val="Normalny"/>
    <w:link w:val="Stopka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994"/>
  </w:style>
  <w:style w:type="character" w:customStyle="1" w:styleId="Nagwek1Znak">
    <w:name w:val="Nagłówek 1 Znak"/>
    <w:basedOn w:val="Domylnaczcionkaakapitu"/>
    <w:link w:val="Nagwek1"/>
    <w:uiPriority w:val="9"/>
    <w:rsid w:val="00EC5E27"/>
    <w:rPr>
      <w:rFonts w:eastAsiaTheme="majorEastAsia" w:cstheme="majorBidi"/>
      <w:b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EFA"/>
    <w:rPr>
      <w:rFonts w:eastAsiaTheme="majorEastAsia" w:cstheme="majorBidi"/>
      <w:b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736D"/>
    <w:rPr>
      <w:rFonts w:eastAsiaTheme="majorEastAsia" w:cstheme="minorHAnsi"/>
      <w:b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62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242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2426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6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62A"/>
    <w:rPr>
      <w:rFonts w:ascii="Segoe UI" w:hAnsi="Segoe UI" w:cs="Segoe UI"/>
      <w:sz w:val="18"/>
      <w:szCs w:val="18"/>
    </w:rPr>
  </w:style>
  <w:style w:type="paragraph" w:customStyle="1" w:styleId="Pa2">
    <w:name w:val="Pa2"/>
    <w:basedOn w:val="Normalny"/>
    <w:next w:val="Normalny"/>
    <w:uiPriority w:val="99"/>
    <w:rsid w:val="00C14A85"/>
    <w:pPr>
      <w:autoSpaceDE w:val="0"/>
      <w:autoSpaceDN w:val="0"/>
      <w:adjustRightInd w:val="0"/>
      <w:spacing w:after="0" w:line="191" w:lineRule="atLeast"/>
    </w:pPr>
    <w:rPr>
      <w:rFonts w:ascii="Novel Pro" w:eastAsia="Calibri" w:hAnsi="Novel Pro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F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F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76E5-60A2-4173-B3B0-7590D8F1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2922</Words>
  <Characters>17534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do wniosku o dofinansowanie</vt:lpstr>
    </vt:vector>
  </TitlesOfParts>
  <Company>PARP</Company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do wniosku o dofinansowanie</dc:title>
  <dc:subject/>
  <dc:creator>Arusztowicz Magdalena</dc:creator>
  <cp:keywords>Akademia HR</cp:keywords>
  <dc:description/>
  <cp:lastModifiedBy>Arusztowicz Magdalena</cp:lastModifiedBy>
  <cp:revision>2</cp:revision>
  <dcterms:created xsi:type="dcterms:W3CDTF">2023-06-21T08:22:00Z</dcterms:created>
  <dcterms:modified xsi:type="dcterms:W3CDTF">2023-06-21T08:22:00Z</dcterms:modified>
</cp:coreProperties>
</file>